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E73D36">
        <w:rPr>
          <w:rFonts w:ascii="Times New Roman" w:hAnsi="Times New Roman" w:cs="Times New Roman"/>
          <w:b/>
          <w:sz w:val="28"/>
          <w:szCs w:val="28"/>
        </w:rPr>
        <w:t xml:space="preserve">В 2024 году в Петербурге планируется благоустроить 57 общественных пространств, в том числе Линейный и </w:t>
      </w:r>
      <w:proofErr w:type="spellStart"/>
      <w:r w:rsidRPr="00E73D36">
        <w:rPr>
          <w:rFonts w:ascii="Times New Roman" w:hAnsi="Times New Roman" w:cs="Times New Roman"/>
          <w:b/>
          <w:sz w:val="28"/>
          <w:szCs w:val="28"/>
        </w:rPr>
        <w:t>Муринский</w:t>
      </w:r>
      <w:proofErr w:type="spellEnd"/>
      <w:r w:rsidRPr="00E73D36">
        <w:rPr>
          <w:rFonts w:ascii="Times New Roman" w:hAnsi="Times New Roman" w:cs="Times New Roman"/>
          <w:b/>
          <w:sz w:val="28"/>
          <w:szCs w:val="28"/>
        </w:rPr>
        <w:t xml:space="preserve"> парки, а также парк Боевого Братства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В рамках федерального проекта «Формирование комфортной городской среды», входящего в состав национального проекта «Жилье и городская среда» и регионального - «Комфортная городская среда Санкт-Петербурга», в 2024 году планируется благоустроить 57 городских общественных пространств.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«Город планомерно выполняет поручения Президента Владимира Путина по созданию комфортной городской среды. Мы поэтапно решаем вопросы обновления и благоустройства существующих садов и парков, создаем новые общественные пространства. Глава государства подчёркивал, что эта работа особенно значима для исторических городов, каким является Петербург», - отметил губернатор Александр Беглов.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Он напомнил, что Президент России продлил реализацию федерального проекта «Формирование комфортной городской среды» до 2030 года. В основе проекта лежит комплексный подход к развитию городов с учетом природно-рекреационных каркасов.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Северная столица уделяет особое внимание современным тенденциям благоустройства и ландшафтной архитектуры на основе исторического контекста территории, переходя от локального проектирования к комплексным ландшафтно-градостроительным решениям. Это позволяет сохранять идентичность города через его развитие.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Эти критерии планируется применить при выполнении регионального этапа федерального проекта «Формирование комфортной городской среды», в рамках которого в этом году будет благоустроено 12 общественных пространств. Работа по еще 45 пространствам запланирована в рамках проекта «Комфортная городская среда Санкт-Петербурга».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Наиболее значимыми объектами, планируемыми к благоустройству в 2024 году в рамках этих двух проектов, станут Линейный парк (второй этап), </w:t>
      </w:r>
      <w:proofErr w:type="spellStart"/>
      <w:r w:rsidRPr="00E73D36">
        <w:rPr>
          <w:rFonts w:ascii="Times New Roman" w:hAnsi="Times New Roman" w:cs="Times New Roman"/>
          <w:sz w:val="28"/>
          <w:szCs w:val="28"/>
        </w:rPr>
        <w:t>Муринский</w:t>
      </w:r>
      <w:proofErr w:type="spellEnd"/>
      <w:r w:rsidRPr="00E73D36">
        <w:rPr>
          <w:rFonts w:ascii="Times New Roman" w:hAnsi="Times New Roman" w:cs="Times New Roman"/>
          <w:sz w:val="28"/>
          <w:szCs w:val="28"/>
        </w:rPr>
        <w:t xml:space="preserve"> парк, парк Боевого Братства и бульвар на улице Крыленко.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 xml:space="preserve">Работы по созданию Линейного парка станут продолжением масштабной ландшафтно-градостроительной стратегии благоустройства территорий Василеостровского района. Будет создан новый парк, формирующий имидж района и зеленый каркас города. </w:t>
      </w: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E73D36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proofErr w:type="spellStart"/>
      <w:r w:rsidRPr="00E73D36">
        <w:rPr>
          <w:rFonts w:ascii="Times New Roman" w:hAnsi="Times New Roman" w:cs="Times New Roman"/>
          <w:sz w:val="28"/>
          <w:szCs w:val="28"/>
        </w:rPr>
        <w:t>Муринском</w:t>
      </w:r>
      <w:proofErr w:type="spellEnd"/>
      <w:r w:rsidRPr="00E73D36">
        <w:rPr>
          <w:rFonts w:ascii="Times New Roman" w:hAnsi="Times New Roman" w:cs="Times New Roman"/>
          <w:sz w:val="28"/>
          <w:szCs w:val="28"/>
        </w:rPr>
        <w:t xml:space="preserve"> парке применяется подход, в основе которого лежит сохранение природной составляющей с использованием современного индивидуального стилистического оформления. Одна из основных задач благоустройства территории - максимальное сохранение и развитие системы зеленых насаждений. </w:t>
      </w:r>
    </w:p>
    <w:p w:rsidR="008100CB" w:rsidRPr="00E73D36" w:rsidRDefault="00E73D36" w:rsidP="00E73D36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E73D36">
        <w:rPr>
          <w:rFonts w:ascii="Times New Roman" w:hAnsi="Times New Roman" w:cs="Times New Roman"/>
          <w:sz w:val="28"/>
          <w:szCs w:val="28"/>
        </w:rPr>
        <w:t>При благоустройстве бульвара на улице Крыленко продолжится создание общественного пространства, отвечающего современным требованиям ландшафтной архитектуры. В парке Боевого Братства разместят современные детские и спортивные площадки, проложат прогулочные маршруты, высадят новые виды древесных, кустарниковых и цветочных растений.</w:t>
      </w:r>
    </w:p>
    <w:sectPr w:rsidR="008100CB" w:rsidRPr="00E73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D36"/>
    <w:rsid w:val="004A601E"/>
    <w:rsid w:val="0075054B"/>
    <w:rsid w:val="008100CB"/>
    <w:rsid w:val="00D24839"/>
    <w:rsid w:val="00E350FD"/>
    <w:rsid w:val="00E7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2A69A-FECA-4850-A052-F5B79E242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Коваль Дарья Сергеевна</dc:creator>
  <cp:keywords/>
  <dc:description/>
  <cp:lastModifiedBy>С. В. Никитина</cp:lastModifiedBy>
  <cp:revision>2</cp:revision>
  <dcterms:created xsi:type="dcterms:W3CDTF">2024-02-08T14:19:00Z</dcterms:created>
  <dcterms:modified xsi:type="dcterms:W3CDTF">2024-02-08T14:19:00Z</dcterms:modified>
</cp:coreProperties>
</file>